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ED" w:rsidRPr="005B185F" w:rsidRDefault="005B185F" w:rsidP="005B185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B185F">
        <w:rPr>
          <w:rFonts w:ascii="Times New Roman" w:hAnsi="Times New Roman" w:cs="Times New Roman"/>
          <w:b/>
          <w:sz w:val="26"/>
          <w:szCs w:val="26"/>
          <w:lang w:val="en-US"/>
        </w:rPr>
        <w:t>The individual assignment (calculus)</w:t>
      </w:r>
    </w:p>
    <w:p w:rsidR="005B185F" w:rsidRDefault="005B185F" w:rsidP="005B185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B185F">
        <w:rPr>
          <w:rFonts w:ascii="Times New Roman" w:hAnsi="Times New Roman" w:cs="Times New Roman"/>
          <w:b/>
          <w:sz w:val="26"/>
          <w:szCs w:val="26"/>
          <w:lang w:val="en-US"/>
        </w:rPr>
        <w:t>Exercise 1</w:t>
      </w:r>
    </w:p>
    <w:p w:rsidR="005B185F" w:rsidRDefault="005B185F" w:rsidP="005B185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Find stationary points of the following functions:</w:t>
      </w:r>
    </w:p>
    <w:p w:rsidR="005B185F" w:rsidRPr="005B185F" w:rsidRDefault="005B185F" w:rsidP="005B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proofErr w:type="spellStart"/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5B185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US"/>
        </w:rPr>
        <w:t>w</w:t>
      </w:r>
      <w:proofErr w:type="spellEnd"/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sin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, and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>=</w:t>
      </w:r>
      <w:proofErr w:type="spellStart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r w:rsidRPr="005B185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US"/>
        </w:rPr>
        <w:t>T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Qw</w:t>
      </w:r>
      <w:proofErr w:type="spellEnd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r</w:t>
      </w:r>
      <w:r w:rsidRPr="005B185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US"/>
        </w:rPr>
        <w:t>T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proofErr w:type="spellEnd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+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d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B185F" w:rsidRDefault="005B185F" w:rsidP="005B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B185F" w:rsidRPr="005B185F" w:rsidRDefault="005B185F" w:rsidP="005B185F">
      <w:pPr>
        <w:autoSpaceDE w:val="0"/>
        <w:autoSpaceDN w:val="0"/>
        <w:adjustRightInd w:val="0"/>
        <w:spacing w:after="0" w:line="240" w:lineRule="auto"/>
        <w:rPr>
          <w:rFonts w:ascii="Times New Roman" w:eastAsia="MTSYN" w:hAnsi="Times New Roman" w:cs="Times New Roman"/>
          <w:b/>
          <w:sz w:val="26"/>
          <w:szCs w:val="26"/>
          <w:lang w:val="en-US"/>
        </w:rPr>
      </w:pPr>
      <w:r w:rsidRPr="005B185F">
        <w:rPr>
          <w:rFonts w:ascii="Times New Roman" w:eastAsia="MTSYN" w:hAnsi="Times New Roman" w:cs="Times New Roman"/>
          <w:b/>
          <w:sz w:val="26"/>
          <w:szCs w:val="26"/>
          <w:lang w:val="en-US"/>
        </w:rPr>
        <w:t>Exercise 2</w:t>
      </w:r>
    </w:p>
    <w:p w:rsidR="005B185F" w:rsidRDefault="005B185F" w:rsidP="005B185F">
      <w:pPr>
        <w:autoSpaceDE w:val="0"/>
        <w:autoSpaceDN w:val="0"/>
        <w:adjustRightInd w:val="0"/>
        <w:spacing w:after="0" w:line="240" w:lineRule="auto"/>
        <w:rPr>
          <w:rFonts w:ascii="Times New Roman" w:eastAsia="MTSYN" w:hAnsi="Times New Roman" w:cs="Times New Roman"/>
          <w:sz w:val="26"/>
          <w:szCs w:val="26"/>
          <w:lang w:val="en-US"/>
        </w:rPr>
      </w:pPr>
      <w:r>
        <w:rPr>
          <w:rFonts w:ascii="Times New Roman" w:eastAsia="MTSYN" w:hAnsi="Times New Roman" w:cs="Times New Roman"/>
          <w:sz w:val="26"/>
          <w:szCs w:val="26"/>
          <w:lang w:val="en-US"/>
        </w:rPr>
        <w:t>Find out whether these functions are convex or concave:</w:t>
      </w:r>
    </w:p>
    <w:p w:rsidR="005B185F" w:rsidRPr="005B185F" w:rsidRDefault="005B185F" w:rsidP="005B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proofErr w:type="spellStart"/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5B185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US"/>
        </w:rPr>
        <w:t>w</w:t>
      </w:r>
      <w:proofErr w:type="spellEnd"/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sin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B185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 xml:space="preserve">, and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>=</w:t>
      </w:r>
      <w:proofErr w:type="spellStart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r w:rsidRPr="005B185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US"/>
        </w:rPr>
        <w:t>T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Qw</w:t>
      </w:r>
      <w:proofErr w:type="spellEnd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r</w:t>
      </w:r>
      <w:r w:rsidRPr="005B185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US"/>
        </w:rPr>
        <w:t>T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proofErr w:type="spellEnd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+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d</w:t>
      </w:r>
      <w:r w:rsidRPr="005B185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B185F" w:rsidRDefault="005B185F" w:rsidP="005B185F">
      <w:pPr>
        <w:autoSpaceDE w:val="0"/>
        <w:autoSpaceDN w:val="0"/>
        <w:adjustRightInd w:val="0"/>
        <w:spacing w:after="0" w:line="240" w:lineRule="auto"/>
        <w:rPr>
          <w:rFonts w:ascii="Times New Roman" w:eastAsia="MTSYN" w:hAnsi="Times New Roman" w:cs="Times New Roman"/>
          <w:sz w:val="26"/>
          <w:szCs w:val="26"/>
          <w:lang w:val="en-US"/>
        </w:rPr>
      </w:pPr>
    </w:p>
    <w:p w:rsidR="005B185F" w:rsidRPr="009E5E8C" w:rsidRDefault="009E5E8C" w:rsidP="005B185F">
      <w:pPr>
        <w:autoSpaceDE w:val="0"/>
        <w:autoSpaceDN w:val="0"/>
        <w:adjustRightInd w:val="0"/>
        <w:spacing w:after="0" w:line="240" w:lineRule="auto"/>
        <w:rPr>
          <w:rFonts w:ascii="Times New Roman" w:eastAsia="MTSYN" w:hAnsi="Times New Roman" w:cs="Times New Roman"/>
          <w:sz w:val="26"/>
          <w:szCs w:val="26"/>
          <w:lang w:val="en-US"/>
        </w:rPr>
      </w:pPr>
      <w:r>
        <w:rPr>
          <w:rFonts w:ascii="Times New Roman" w:eastAsia="MTSYN" w:hAnsi="Times New Roman" w:cs="Times New Roman"/>
          <w:sz w:val="26"/>
          <w:szCs w:val="26"/>
          <w:lang w:val="en-US"/>
        </w:rPr>
        <w:t xml:space="preserve">For the equation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r w:rsidRPr="005B185F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>=</w:t>
      </w:r>
      <w:proofErr w:type="spellStart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r w:rsidRPr="005B185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US"/>
        </w:rPr>
        <w:t>T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Qw</w:t>
      </w:r>
      <w:proofErr w:type="spellEnd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r</w:t>
      </w:r>
      <w:r w:rsidRPr="005B185F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US"/>
        </w:rPr>
        <w:t>T</w:t>
      </w:r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proofErr w:type="spellEnd"/>
      <w:r w:rsidRPr="005B185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B185F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+ </w:t>
      </w:r>
      <w:r w:rsidRPr="005B185F">
        <w:rPr>
          <w:rFonts w:ascii="Times New Roman" w:hAnsi="Times New Roman" w:cs="Times New Roman"/>
          <w:i/>
          <w:iCs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find the reference in the book Machine learning refined (page 41</w:t>
      </w:r>
      <w:bookmarkStart w:id="0" w:name="_GoBack"/>
      <w:bookmarkEnd w:id="0"/>
      <w:r>
        <w:rPr>
          <w:rFonts w:ascii="Times New Roman" w:hAnsi="Times New Roman" w:cs="Times New Roman"/>
          <w:iCs/>
          <w:sz w:val="26"/>
          <w:szCs w:val="26"/>
          <w:lang w:val="en-US"/>
        </w:rPr>
        <w:t>)</w:t>
      </w:r>
    </w:p>
    <w:sectPr w:rsidR="005B185F" w:rsidRPr="009E5E8C" w:rsidSect="005B1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MTM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5F"/>
    <w:rsid w:val="00156CED"/>
    <w:rsid w:val="005B185F"/>
    <w:rsid w:val="009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8369"/>
  <w15:chartTrackingRefBased/>
  <w15:docId w15:val="{A811938F-CFC9-434D-91EE-68AC61D3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2019-03-26T04:59:00Z</dcterms:created>
  <dcterms:modified xsi:type="dcterms:W3CDTF">2019-03-26T05:22:00Z</dcterms:modified>
</cp:coreProperties>
</file>